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>2</w:t>
      </w:r>
      <w:r w:rsidR="008C7CC6">
        <w:rPr>
          <w:rFonts w:ascii="Times New Roman" w:eastAsia="Times New Roman" w:hAnsi="Times New Roman"/>
          <w:lang w:eastAsia="tr-TR"/>
        </w:rPr>
        <w:t>8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7055F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B442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B4427" w:rsidRPr="00CB4427">
        <w:rPr>
          <w:rFonts w:ascii="Times New Roman" w:hAnsi="Times New Roman"/>
          <w:i/>
        </w:rPr>
        <w:t xml:space="preserve"> </w:t>
      </w:r>
      <w:r w:rsidR="008C7CC6" w:rsidRPr="008C7CC6">
        <w:rPr>
          <w:rFonts w:ascii="Times New Roman" w:hAnsi="Times New Roman"/>
          <w:i/>
        </w:rPr>
        <w:t>“Sarı Papatya” isimli bütünleştirilmiş fen, Türkçe ve sanat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31E8E" w:rsidRDefault="008C7CC6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8C7CC6">
        <w:rPr>
          <w:rFonts w:ascii="Times New Roman" w:hAnsi="Times New Roman"/>
          <w:i/>
        </w:rPr>
        <w:t>“Ağaçlar Çiçek Açtı” isimli oyun</w:t>
      </w:r>
      <w:r>
        <w:rPr>
          <w:rFonts w:ascii="Times New Roman" w:hAnsi="Times New Roman"/>
          <w:i/>
        </w:rPr>
        <w:t xml:space="preserve">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F65" w:rsidRDefault="00610F65" w:rsidP="004240D3">
      <w:pPr>
        <w:spacing w:after="0" w:line="240" w:lineRule="auto"/>
      </w:pPr>
      <w:r>
        <w:separator/>
      </w:r>
    </w:p>
  </w:endnote>
  <w:endnote w:type="continuationSeparator" w:id="1">
    <w:p w:rsidR="00610F65" w:rsidRDefault="00610F6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F65" w:rsidRDefault="00610F65" w:rsidP="004240D3">
      <w:pPr>
        <w:spacing w:after="0" w:line="240" w:lineRule="auto"/>
      </w:pPr>
      <w:r>
        <w:separator/>
      </w:r>
    </w:p>
  </w:footnote>
  <w:footnote w:type="continuationSeparator" w:id="1">
    <w:p w:rsidR="00610F65" w:rsidRDefault="00610F6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0F65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55F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03E8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1265</cp:revision>
  <dcterms:created xsi:type="dcterms:W3CDTF">2013-10-02T09:33:00Z</dcterms:created>
  <dcterms:modified xsi:type="dcterms:W3CDTF">2014-08-14T09:33:00Z</dcterms:modified>
</cp:coreProperties>
</file>